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8253" w14:textId="35C233EF" w:rsidR="4BF9E745" w:rsidRDefault="4BF9E745" w:rsidP="6ADA3B53">
      <w:pPr>
        <w:spacing w:before="240" w:after="240" w:line="278" w:lineRule="auto"/>
        <w:rPr>
          <w:rFonts w:ascii="Aptos" w:eastAsia="Aptos" w:hAnsi="Aptos" w:cs="Aptos"/>
          <w:b/>
          <w:bCs/>
        </w:rPr>
      </w:pPr>
      <w:r w:rsidRPr="6ADA3B53">
        <w:rPr>
          <w:rFonts w:ascii="Aptos" w:eastAsia="Aptos" w:hAnsi="Aptos" w:cs="Aptos"/>
          <w:b/>
          <w:bCs/>
        </w:rPr>
        <w:t>EKA Mobility Delivers Electric Buses to AIIMS, New Delhi</w:t>
      </w:r>
    </w:p>
    <w:p w14:paraId="2636AD18" w14:textId="638D2F61" w:rsidR="001B514C" w:rsidRDefault="00D31CEC" w:rsidP="001B514C">
      <w:pPr>
        <w:spacing w:before="240" w:after="240" w:line="278" w:lineRule="auto"/>
        <w:rPr>
          <w:rFonts w:ascii="Aptos" w:eastAsia="Aptos" w:hAnsi="Aptos" w:cs="Aptos"/>
        </w:rPr>
      </w:pPr>
      <w:r>
        <w:rPr>
          <w:rFonts w:ascii="Aptos" w:eastAsia="Aptos" w:hAnsi="Aptos" w:cs="Aptos"/>
          <w:b/>
          <w:bCs/>
        </w:rPr>
        <w:t>29th</w:t>
      </w:r>
      <w:r w:rsidR="46FFA8DD" w:rsidRPr="6ADA3B53">
        <w:rPr>
          <w:rFonts w:ascii="Aptos" w:eastAsia="Aptos" w:hAnsi="Aptos" w:cs="Aptos"/>
          <w:b/>
          <w:bCs/>
        </w:rPr>
        <w:t xml:space="preserve"> </w:t>
      </w:r>
      <w:r w:rsidR="20EE037E" w:rsidRPr="6ADA3B53">
        <w:rPr>
          <w:rFonts w:ascii="Aptos" w:eastAsia="Aptos" w:hAnsi="Aptos" w:cs="Aptos"/>
          <w:b/>
          <w:bCs/>
        </w:rPr>
        <w:t xml:space="preserve">August, </w:t>
      </w:r>
      <w:r w:rsidR="46FFA8DD" w:rsidRPr="6ADA3B53">
        <w:rPr>
          <w:rFonts w:ascii="Aptos" w:eastAsia="Aptos" w:hAnsi="Aptos" w:cs="Aptos"/>
          <w:b/>
          <w:bCs/>
        </w:rPr>
        <w:t xml:space="preserve">2025: </w:t>
      </w:r>
      <w:r w:rsidR="44CBE54A" w:rsidRPr="6ADA3B53">
        <w:rPr>
          <w:rFonts w:ascii="Aptos" w:eastAsia="Aptos" w:hAnsi="Aptos" w:cs="Aptos"/>
          <w:color w:val="000000" w:themeColor="text1"/>
        </w:rPr>
        <w:t xml:space="preserve">EKA Mobility, a leading electric vehicle and technology company, </w:t>
      </w:r>
      <w:r w:rsidR="001B514C">
        <w:rPr>
          <w:rFonts w:ascii="Aptos" w:eastAsia="Aptos" w:hAnsi="Aptos" w:cs="Aptos"/>
          <w:color w:val="000000" w:themeColor="text1"/>
        </w:rPr>
        <w:t>completed deliveries against an order of t</w:t>
      </w:r>
      <w:r w:rsidR="7ED7E4C3" w:rsidRPr="6ADA3B53">
        <w:rPr>
          <w:rFonts w:ascii="Aptos" w:eastAsia="Aptos" w:hAnsi="Aptos" w:cs="Aptos"/>
          <w:color w:val="000000" w:themeColor="text1"/>
        </w:rPr>
        <w:t>hree -</w:t>
      </w:r>
      <w:r w:rsidR="44CBE54A" w:rsidRPr="6ADA3B53">
        <w:rPr>
          <w:rFonts w:ascii="Aptos" w:eastAsia="Aptos" w:hAnsi="Aptos" w:cs="Aptos"/>
          <w:color w:val="000000" w:themeColor="text1"/>
        </w:rPr>
        <w:t xml:space="preserve"> 9M </w:t>
      </w:r>
      <w:r w:rsidR="72CF763D" w:rsidRPr="6ADA3B53">
        <w:rPr>
          <w:rFonts w:ascii="Aptos" w:eastAsia="Aptos" w:hAnsi="Aptos" w:cs="Aptos"/>
          <w:color w:val="000000" w:themeColor="text1"/>
        </w:rPr>
        <w:t xml:space="preserve">electric buses to </w:t>
      </w:r>
      <w:r w:rsidR="72CF763D" w:rsidRPr="6ADA3B53">
        <w:rPr>
          <w:rFonts w:ascii="Aptos" w:eastAsia="Aptos" w:hAnsi="Aptos" w:cs="Aptos"/>
        </w:rPr>
        <w:t xml:space="preserve">the </w:t>
      </w:r>
      <w:r w:rsidR="001B514C" w:rsidRPr="6ADA3B53">
        <w:rPr>
          <w:rFonts w:ascii="Aptos" w:eastAsia="Aptos" w:hAnsi="Aptos" w:cs="Aptos"/>
        </w:rPr>
        <w:t>All-India</w:t>
      </w:r>
      <w:r w:rsidR="72CF763D" w:rsidRPr="6ADA3B53">
        <w:rPr>
          <w:rFonts w:ascii="Aptos" w:eastAsia="Aptos" w:hAnsi="Aptos" w:cs="Aptos"/>
        </w:rPr>
        <w:t xml:space="preserve"> Institute of Medical Sciences (AIIMS), </w:t>
      </w:r>
      <w:r w:rsidR="0AB1B9FD" w:rsidRPr="6ADA3B53">
        <w:rPr>
          <w:rFonts w:ascii="Aptos" w:eastAsia="Aptos" w:hAnsi="Aptos" w:cs="Aptos"/>
        </w:rPr>
        <w:t xml:space="preserve">New </w:t>
      </w:r>
      <w:r w:rsidR="72CF763D" w:rsidRPr="6ADA3B53">
        <w:rPr>
          <w:rFonts w:ascii="Aptos" w:eastAsia="Aptos" w:hAnsi="Aptos" w:cs="Aptos"/>
        </w:rPr>
        <w:t>Delhi</w:t>
      </w:r>
      <w:r w:rsidR="001B514C">
        <w:rPr>
          <w:rFonts w:ascii="Aptos" w:eastAsia="Aptos" w:hAnsi="Aptos" w:cs="Aptos"/>
        </w:rPr>
        <w:t>.</w:t>
      </w:r>
    </w:p>
    <w:p w14:paraId="0F153D92" w14:textId="5296534B" w:rsidR="003704C3" w:rsidRDefault="001B514C" w:rsidP="6ADA3B53">
      <w:pPr>
        <w:spacing w:before="240" w:after="240" w:line="278" w:lineRule="auto"/>
        <w:rPr>
          <w:rFonts w:ascii="Aptos" w:eastAsia="Aptos" w:hAnsi="Aptos" w:cs="Aptos"/>
        </w:rPr>
      </w:pPr>
      <w:r w:rsidRPr="77D021D6">
        <w:rPr>
          <w:rFonts w:ascii="Aptos" w:eastAsia="Aptos" w:hAnsi="Aptos" w:cs="Aptos"/>
        </w:rPr>
        <w:t xml:space="preserve">The project </w:t>
      </w:r>
      <w:r>
        <w:rPr>
          <w:rFonts w:ascii="Aptos" w:eastAsia="Aptos" w:hAnsi="Aptos" w:cs="Aptos"/>
        </w:rPr>
        <w:t xml:space="preserve">was </w:t>
      </w:r>
      <w:r w:rsidRPr="77D021D6">
        <w:rPr>
          <w:rFonts w:ascii="Aptos" w:eastAsia="Aptos" w:hAnsi="Aptos" w:cs="Aptos"/>
        </w:rPr>
        <w:t>funded under the Corporate Social Responsibility (CSR) initiative of Power Grid Corporation of India.</w:t>
      </w:r>
      <w:r>
        <w:rPr>
          <w:rFonts w:ascii="Aptos" w:eastAsia="Aptos" w:hAnsi="Aptos" w:cs="Aptos"/>
        </w:rPr>
        <w:t xml:space="preserve"> </w:t>
      </w:r>
      <w:r w:rsidR="003704C3" w:rsidRPr="00B8699E">
        <w:rPr>
          <w:rFonts w:ascii="Aptos" w:eastAsia="Aptos" w:hAnsi="Aptos" w:cs="Aptos"/>
        </w:rPr>
        <w:t>The procurement was facilitated through a tender floated by AIIMS on the Government of India’s GeM portal (</w:t>
      </w:r>
      <w:hyperlink r:id="rId6" w:tgtFrame="_blank" w:history="1">
        <w:r w:rsidR="003704C3" w:rsidRPr="00B8699E">
          <w:rPr>
            <w:rStyle w:val="Hyperlink"/>
            <w:rFonts w:ascii="Aptos" w:eastAsia="Aptos" w:hAnsi="Aptos" w:cs="Aptos"/>
            <w:color w:val="auto"/>
            <w:u w:val="none"/>
          </w:rPr>
          <w:t>Government e-Marketplace</w:t>
        </w:r>
        <w:r w:rsidR="003704C3" w:rsidRPr="00B8699E">
          <w:t>)</w:t>
        </w:r>
        <w:r w:rsidR="00B8699E">
          <w:t>,</w:t>
        </w:r>
        <w:r w:rsidR="003704C3" w:rsidRPr="00B8699E">
          <w:t> </w:t>
        </w:r>
      </w:hyperlink>
      <w:r w:rsidR="003704C3" w:rsidRPr="00B8699E">
        <w:rPr>
          <w:rFonts w:ascii="Aptos" w:eastAsia="Aptos" w:hAnsi="Aptos" w:cs="Aptos"/>
        </w:rPr>
        <w:t>where EKA Mobility secured the order via a reverse auction.</w:t>
      </w:r>
    </w:p>
    <w:p w14:paraId="39F10969" w14:textId="1F43AFA9" w:rsidR="129A64A8" w:rsidRDefault="001B514C" w:rsidP="6ADA3B53">
      <w:pPr>
        <w:spacing w:before="240" w:after="240" w:line="278" w:lineRule="auto"/>
        <w:rPr>
          <w:rFonts w:ascii="Aptos" w:eastAsia="Aptos" w:hAnsi="Aptos" w:cs="Aptos"/>
        </w:rPr>
      </w:pPr>
      <w:r>
        <w:rPr>
          <w:rFonts w:ascii="Aptos" w:eastAsia="Aptos" w:hAnsi="Aptos" w:cs="Aptos"/>
        </w:rPr>
        <w:t xml:space="preserve">These buses </w:t>
      </w:r>
      <w:r w:rsidR="129A64A8" w:rsidRPr="6ADA3B53">
        <w:rPr>
          <w:rFonts w:ascii="Aptos" w:eastAsia="Aptos" w:hAnsi="Aptos" w:cs="Aptos"/>
        </w:rPr>
        <w:t>come with a 23+1 seating configuration, featuring pushback seats for enhanced passenger comfort</w:t>
      </w:r>
      <w:r w:rsidR="166852D2" w:rsidRPr="6ADA3B53">
        <w:rPr>
          <w:rFonts w:ascii="Aptos" w:eastAsia="Aptos" w:hAnsi="Aptos" w:cs="Aptos"/>
        </w:rPr>
        <w:t>, a wheelchair</w:t>
      </w:r>
      <w:r w:rsidR="129A64A8" w:rsidRPr="6ADA3B53">
        <w:rPr>
          <w:rFonts w:ascii="Aptos" w:eastAsia="Aptos" w:hAnsi="Aptos" w:cs="Aptos"/>
        </w:rPr>
        <w:t xml:space="preserve"> and a hydraulic lift to ensure seamless access for </w:t>
      </w:r>
      <w:r w:rsidR="00B8699E" w:rsidRPr="6ADA3B53">
        <w:rPr>
          <w:rFonts w:ascii="Aptos" w:eastAsia="Aptos" w:hAnsi="Aptos" w:cs="Aptos"/>
        </w:rPr>
        <w:t>differently abled</w:t>
      </w:r>
      <w:r w:rsidR="129A64A8" w:rsidRPr="6ADA3B53">
        <w:rPr>
          <w:rFonts w:ascii="Aptos" w:eastAsia="Aptos" w:hAnsi="Aptos" w:cs="Aptos"/>
        </w:rPr>
        <w:t xml:space="preserve"> passengers, making transport more inclusive and accessible.</w:t>
      </w:r>
    </w:p>
    <w:p w14:paraId="396AB991" w14:textId="046F8076" w:rsidR="18ED5061" w:rsidRDefault="18ED5061" w:rsidP="77D021D6">
      <w:pPr>
        <w:spacing w:before="240" w:after="240"/>
      </w:pPr>
      <w:r w:rsidRPr="77D021D6">
        <w:rPr>
          <w:rFonts w:ascii="Aptos" w:eastAsia="Aptos" w:hAnsi="Aptos" w:cs="Aptos"/>
          <w:b/>
          <w:bCs/>
        </w:rPr>
        <w:t xml:space="preserve">The initiative was ceremonially flagged </w:t>
      </w:r>
      <w:r w:rsidRPr="77D021D6">
        <w:rPr>
          <w:rFonts w:ascii="Aptos" w:eastAsia="Aptos" w:hAnsi="Aptos" w:cs="Aptos"/>
        </w:rPr>
        <w:t>off by Shri R.K. Tyagi, Chairman &amp; Managing Director, Power Grid, and Dr. M. Srinivas, Director, AIIMS, in the presence of senior dignitaries including Shri Yatindra Dwivedi, Director (Personnel), Shri Vikram Singh Bhal, Executive Director (CMG), Shri Jasbir Singh, Executive Director (CSR), Shri Alok Kumar Sharma, Executive Director (NR-I) among other senior officials from Power Grid Corporation of India and AIIMS.</w:t>
      </w:r>
    </w:p>
    <w:p w14:paraId="1BAF7B87" w14:textId="1B0416CE" w:rsidR="46FFA8DD" w:rsidRDefault="46FFA8DD" w:rsidP="6ADA3B53">
      <w:pPr>
        <w:spacing w:before="240" w:after="240" w:line="278" w:lineRule="auto"/>
        <w:rPr>
          <w:rFonts w:ascii="Aptos" w:eastAsia="Aptos" w:hAnsi="Aptos" w:cs="Aptos"/>
          <w:b/>
          <w:bCs/>
          <w:i/>
          <w:iCs/>
          <w:color w:val="000000" w:themeColor="text1"/>
        </w:rPr>
      </w:pPr>
      <w:r w:rsidRPr="6ADA3B53">
        <w:rPr>
          <w:rFonts w:ascii="Aptos" w:eastAsia="Aptos" w:hAnsi="Aptos" w:cs="Aptos"/>
          <w:b/>
          <w:bCs/>
          <w:i/>
          <w:iCs/>
          <w:color w:val="000000" w:themeColor="text1"/>
        </w:rPr>
        <w:t xml:space="preserve">Mr. Rohit Srivastava, Business Head &amp; Chief Growth Officer, EKA Mobility, said, </w:t>
      </w:r>
      <w:r w:rsidR="0DF907B6" w:rsidRPr="6ADA3B53">
        <w:rPr>
          <w:rFonts w:ascii="Aptos" w:eastAsia="Aptos" w:hAnsi="Aptos" w:cs="Aptos"/>
          <w:i/>
          <w:iCs/>
          <w:color w:val="000000" w:themeColor="text1"/>
        </w:rPr>
        <w:t>“</w:t>
      </w:r>
      <w:r w:rsidR="0DF907B6" w:rsidRPr="6ADA3B53">
        <w:rPr>
          <w:rFonts w:ascii="Aptos" w:eastAsia="Aptos" w:hAnsi="Aptos" w:cs="Aptos"/>
        </w:rPr>
        <w:t xml:space="preserve">We are proud to partner with </w:t>
      </w:r>
      <w:r w:rsidR="034E50C0" w:rsidRPr="6ADA3B53">
        <w:rPr>
          <w:rFonts w:ascii="Aptos" w:eastAsia="Aptos" w:hAnsi="Aptos" w:cs="Aptos"/>
        </w:rPr>
        <w:t xml:space="preserve">AIIMS and </w:t>
      </w:r>
      <w:r w:rsidR="0DF907B6" w:rsidRPr="6ADA3B53">
        <w:rPr>
          <w:rFonts w:ascii="Aptos" w:eastAsia="Aptos" w:hAnsi="Aptos" w:cs="Aptos"/>
        </w:rPr>
        <w:t>Power Grid Corporation of India to deliver these advanced buses that combine comfort, safety, and accessibility.</w:t>
      </w:r>
      <w:r w:rsidR="5625490A" w:rsidRPr="6ADA3B53">
        <w:rPr>
          <w:rFonts w:ascii="Aptos" w:eastAsia="Aptos" w:hAnsi="Aptos" w:cs="Aptos"/>
        </w:rPr>
        <w:t xml:space="preserve"> This initiative reflects our shared commitment to sustainable and inclusive mobility for all.</w:t>
      </w:r>
      <w:r w:rsidR="0DF907B6" w:rsidRPr="6ADA3B53">
        <w:rPr>
          <w:rFonts w:ascii="Aptos" w:eastAsia="Aptos" w:hAnsi="Aptos" w:cs="Aptos"/>
        </w:rPr>
        <w:t>”</w:t>
      </w:r>
    </w:p>
    <w:p w14:paraId="71656510" w14:textId="5390D2C5" w:rsidR="46FFA8DD" w:rsidRDefault="1B50DA9A" w:rsidP="6ADA3B53">
      <w:pPr>
        <w:spacing w:before="240" w:after="240" w:line="278" w:lineRule="auto"/>
      </w:pPr>
      <w:r w:rsidRPr="6ADA3B53">
        <w:rPr>
          <w:rFonts w:ascii="Aptos" w:eastAsia="Aptos" w:hAnsi="Aptos" w:cs="Aptos"/>
        </w:rPr>
        <w:t xml:space="preserve">These buses will serve as a </w:t>
      </w:r>
      <w:r w:rsidRPr="6ADA3B53">
        <w:rPr>
          <w:rFonts w:ascii="Aptos" w:eastAsia="Aptos" w:hAnsi="Aptos" w:cs="Aptos"/>
          <w:b/>
          <w:bCs/>
        </w:rPr>
        <w:t>safe, sustainable, and efficient last-mile mobility solution</w:t>
      </w:r>
      <w:r w:rsidRPr="6ADA3B53">
        <w:rPr>
          <w:rFonts w:ascii="Aptos" w:eastAsia="Aptos" w:hAnsi="Aptos" w:cs="Aptos"/>
        </w:rPr>
        <w:t xml:space="preserve"> at AIIMS, making daily commutes easier for patients, staff, and visitors, while ensuring differently-abled individuals can travel with dignity and ease.</w:t>
      </w:r>
    </w:p>
    <w:p w14:paraId="1CC44444" w14:textId="1657CF74" w:rsidR="46FFA8DD" w:rsidRDefault="46FFA8DD" w:rsidP="5215A10C">
      <w:pPr>
        <w:spacing w:line="278" w:lineRule="auto"/>
      </w:pPr>
      <w:r w:rsidRPr="6ADA3B53">
        <w:rPr>
          <w:rFonts w:ascii="Verdana" w:eastAsia="Verdana" w:hAnsi="Verdana" w:cs="Verdana"/>
          <w:b/>
          <w:bCs/>
          <w:color w:val="000000" w:themeColor="text1"/>
          <w:sz w:val="22"/>
          <w:szCs w:val="22"/>
        </w:rPr>
        <w:t>About EKA (Pinnacle Mobility Solutions Pvt. Ltd.):</w:t>
      </w:r>
    </w:p>
    <w:p w14:paraId="403DCD0D" w14:textId="7045AFEA" w:rsidR="46FFA8DD" w:rsidRDefault="46FFA8DD" w:rsidP="5215A10C">
      <w:pPr>
        <w:spacing w:line="278" w:lineRule="auto"/>
        <w:jc w:val="both"/>
      </w:pPr>
      <w:r w:rsidRPr="5215A10C">
        <w:rPr>
          <w:rFonts w:ascii="Verdana" w:eastAsia="Verdana" w:hAnsi="Verdana" w:cs="Verdana"/>
          <w:color w:val="000000" w:themeColor="text1"/>
          <w:sz w:val="22"/>
          <w:szCs w:val="22"/>
        </w:rPr>
        <w:t xml:space="preserve">EKA (Pinnacle Mobility Solutions Pvt. Ltd.), with Mitsui Co., Ltd. (Japan) &amp; VDL Groep (Netherlands) as equity partners, is an automotive &amp; technology company creating a new global CV electric mobility paradigm. EKA’s vision is to lead the world to a sustainable future by creating an ecosystem for Environment-Conscious Mobility. With an industry-leading team, cutting-edge technology, modular designs, and lean manufacturing processes, EKA’s mission is to bring reliable and efficient mobility </w:t>
      </w:r>
      <w:r w:rsidRPr="5215A10C">
        <w:rPr>
          <w:rFonts w:ascii="Verdana" w:eastAsia="Verdana" w:hAnsi="Verdana" w:cs="Verdana"/>
          <w:color w:val="000000" w:themeColor="text1"/>
          <w:sz w:val="22"/>
          <w:szCs w:val="22"/>
        </w:rPr>
        <w:lastRenderedPageBreak/>
        <w:t>solutions to the masses. EKA’s sharable technologies and low-investment production processes enable the lowest TCO and democratize electric vehicles for mass adaptation.</w:t>
      </w:r>
    </w:p>
    <w:p w14:paraId="517EE5EE" w14:textId="148FA15F" w:rsidR="46FFA8DD" w:rsidRDefault="46FFA8DD" w:rsidP="5215A10C">
      <w:pPr>
        <w:spacing w:line="278" w:lineRule="auto"/>
        <w:jc w:val="both"/>
      </w:pPr>
      <w:r w:rsidRPr="5215A10C">
        <w:rPr>
          <w:rFonts w:ascii="Verdana" w:eastAsia="Verdana" w:hAnsi="Verdana" w:cs="Verdana"/>
          <w:color w:val="000000" w:themeColor="text1"/>
          <w:sz w:val="22"/>
          <w:szCs w:val="22"/>
        </w:rPr>
        <w:t>To know more about the company, kindly visit:</w:t>
      </w:r>
    </w:p>
    <w:p w14:paraId="65E10674" w14:textId="2014B775" w:rsidR="46FFA8DD" w:rsidRDefault="46FFA8DD" w:rsidP="5215A10C">
      <w:pPr>
        <w:spacing w:line="278" w:lineRule="auto"/>
        <w:jc w:val="both"/>
      </w:pPr>
      <w:hyperlink r:id="rId7">
        <w:r w:rsidRPr="5215A10C">
          <w:rPr>
            <w:rStyle w:val="Hyperlink"/>
            <w:rFonts w:ascii="Verdana" w:eastAsia="Verdana" w:hAnsi="Verdana" w:cs="Verdana"/>
            <w:sz w:val="22"/>
            <w:szCs w:val="22"/>
          </w:rPr>
          <w:t>https://ekamobility.com</w:t>
        </w:r>
      </w:hyperlink>
    </w:p>
    <w:p w14:paraId="0E94CF07" w14:textId="575F54FB" w:rsidR="46FFA8DD" w:rsidRDefault="46FFA8DD" w:rsidP="5215A10C">
      <w:pPr>
        <w:spacing w:line="278" w:lineRule="auto"/>
        <w:jc w:val="both"/>
      </w:pPr>
      <w:r w:rsidRPr="5215A10C">
        <w:rPr>
          <w:rFonts w:ascii="Verdana" w:eastAsia="Verdana" w:hAnsi="Verdana" w:cs="Verdana"/>
          <w:b/>
          <w:bCs/>
          <w:color w:val="000000" w:themeColor="text1"/>
          <w:sz w:val="22"/>
          <w:szCs w:val="22"/>
        </w:rPr>
        <w:t>Media Contact</w:t>
      </w:r>
    </w:p>
    <w:p w14:paraId="6B6A4D8D" w14:textId="5978CB44" w:rsidR="46FFA8DD" w:rsidRDefault="46FFA8DD" w:rsidP="5215A10C">
      <w:pPr>
        <w:spacing w:line="278" w:lineRule="auto"/>
        <w:jc w:val="both"/>
      </w:pPr>
      <w:r w:rsidRPr="5215A10C">
        <w:rPr>
          <w:rFonts w:ascii="Verdana" w:eastAsia="Verdana" w:hAnsi="Verdana" w:cs="Verdana"/>
          <w:color w:val="000000" w:themeColor="text1"/>
          <w:sz w:val="22"/>
          <w:szCs w:val="22"/>
        </w:rPr>
        <w:t>Harshita Singh, Head- Corporate Communications, PR &amp; CSR</w:t>
      </w:r>
    </w:p>
    <w:p w14:paraId="2BC9D578" w14:textId="37794A81" w:rsidR="46FFA8DD" w:rsidRDefault="46FFA8DD" w:rsidP="5215A10C">
      <w:pPr>
        <w:spacing w:line="278" w:lineRule="auto"/>
        <w:jc w:val="both"/>
      </w:pPr>
      <w:hyperlink r:id="rId8">
        <w:r w:rsidRPr="6ADA3B53">
          <w:rPr>
            <w:rStyle w:val="Hyperlink"/>
            <w:rFonts w:ascii="Verdana" w:eastAsia="Verdana" w:hAnsi="Verdana" w:cs="Verdana"/>
            <w:sz w:val="22"/>
            <w:szCs w:val="22"/>
          </w:rPr>
          <w:t>harshita.s@ekamobility.com</w:t>
        </w:r>
      </w:hyperlink>
      <w:r w:rsidRPr="6ADA3B53">
        <w:rPr>
          <w:rFonts w:ascii="Verdana" w:eastAsia="Verdana" w:hAnsi="Verdana" w:cs="Verdana"/>
          <w:color w:val="000000" w:themeColor="text1"/>
          <w:sz w:val="22"/>
          <w:szCs w:val="22"/>
        </w:rPr>
        <w:t xml:space="preserve"> | +91-70301-52828</w:t>
      </w:r>
    </w:p>
    <w:sectPr w:rsidR="46FFA8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B53EA" w14:textId="77777777" w:rsidR="00692F33" w:rsidRDefault="00692F33">
      <w:pPr>
        <w:spacing w:after="0" w:line="240" w:lineRule="auto"/>
      </w:pPr>
      <w:r>
        <w:separator/>
      </w:r>
    </w:p>
  </w:endnote>
  <w:endnote w:type="continuationSeparator" w:id="0">
    <w:p w14:paraId="70AD7802" w14:textId="77777777" w:rsidR="00692F33" w:rsidRDefault="00692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EC5EB6" w14:paraId="35154897" w14:textId="77777777" w:rsidTr="6CEC5EB6">
      <w:trPr>
        <w:trHeight w:val="300"/>
      </w:trPr>
      <w:tc>
        <w:tcPr>
          <w:tcW w:w="3120" w:type="dxa"/>
        </w:tcPr>
        <w:p w14:paraId="28B4C18E" w14:textId="289DAF6B" w:rsidR="6CEC5EB6" w:rsidRDefault="6CEC5EB6" w:rsidP="6CEC5EB6">
          <w:pPr>
            <w:pStyle w:val="Header"/>
            <w:ind w:left="-115"/>
          </w:pPr>
        </w:p>
      </w:tc>
      <w:tc>
        <w:tcPr>
          <w:tcW w:w="3120" w:type="dxa"/>
        </w:tcPr>
        <w:p w14:paraId="1AD4F5E8" w14:textId="5EB6EB0B" w:rsidR="6CEC5EB6" w:rsidRDefault="6CEC5EB6" w:rsidP="6CEC5EB6">
          <w:pPr>
            <w:pStyle w:val="Header"/>
            <w:jc w:val="center"/>
          </w:pPr>
        </w:p>
      </w:tc>
      <w:tc>
        <w:tcPr>
          <w:tcW w:w="3120" w:type="dxa"/>
        </w:tcPr>
        <w:p w14:paraId="5F2809CA" w14:textId="0856E068" w:rsidR="6CEC5EB6" w:rsidRDefault="6CEC5EB6" w:rsidP="6CEC5EB6">
          <w:pPr>
            <w:pStyle w:val="Header"/>
            <w:ind w:right="-115"/>
            <w:jc w:val="right"/>
          </w:pPr>
        </w:p>
      </w:tc>
    </w:tr>
  </w:tbl>
  <w:p w14:paraId="1873D413" w14:textId="3B8D2275" w:rsidR="6CEC5EB6" w:rsidRDefault="6CEC5EB6" w:rsidP="6CEC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90563" w14:textId="77777777" w:rsidR="00692F33" w:rsidRDefault="00692F33">
      <w:pPr>
        <w:spacing w:after="0" w:line="240" w:lineRule="auto"/>
      </w:pPr>
      <w:r>
        <w:separator/>
      </w:r>
    </w:p>
  </w:footnote>
  <w:footnote w:type="continuationSeparator" w:id="0">
    <w:p w14:paraId="3D260B56" w14:textId="77777777" w:rsidR="00692F33" w:rsidRDefault="00692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0859" w14:textId="58CC5279" w:rsidR="6CEC5EB6" w:rsidRDefault="6CEC5EB6">
    <w:r>
      <w:rPr>
        <w:noProof/>
      </w:rPr>
      <w:drawing>
        <wp:inline distT="0" distB="0" distL="0" distR="0" wp14:anchorId="31C0C0DC" wp14:editId="76F24EC9">
          <wp:extent cx="1638300" cy="390525"/>
          <wp:effectExtent l="0" t="0" r="0" b="0"/>
          <wp:docPr id="1009401043" name="Picture 1009401043" descr="A blue and black 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390525"/>
                  </a:xfrm>
                  <a:prstGeom prst="rect">
                    <a:avLst/>
                  </a:prstGeom>
                </pic:spPr>
              </pic:pic>
            </a:graphicData>
          </a:graphic>
        </wp:inline>
      </w:drawing>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40BF3A"/>
    <w:rsid w:val="000C4019"/>
    <w:rsid w:val="001B514C"/>
    <w:rsid w:val="001D13A7"/>
    <w:rsid w:val="003704C3"/>
    <w:rsid w:val="00467E3A"/>
    <w:rsid w:val="00692F33"/>
    <w:rsid w:val="00A64F1B"/>
    <w:rsid w:val="00B8699E"/>
    <w:rsid w:val="00BD3196"/>
    <w:rsid w:val="00D20571"/>
    <w:rsid w:val="00D2643D"/>
    <w:rsid w:val="00D31CEC"/>
    <w:rsid w:val="00F7B0F6"/>
    <w:rsid w:val="034E50C0"/>
    <w:rsid w:val="0436EBC7"/>
    <w:rsid w:val="04A962D6"/>
    <w:rsid w:val="04FAA386"/>
    <w:rsid w:val="0701DF18"/>
    <w:rsid w:val="09A8621A"/>
    <w:rsid w:val="0A1812F9"/>
    <w:rsid w:val="0A7B6B97"/>
    <w:rsid w:val="0AB1B9FD"/>
    <w:rsid w:val="0ADAEB44"/>
    <w:rsid w:val="0B90DDA6"/>
    <w:rsid w:val="0DF907B6"/>
    <w:rsid w:val="102F8FD3"/>
    <w:rsid w:val="1299A6F6"/>
    <w:rsid w:val="129A64A8"/>
    <w:rsid w:val="12E5B958"/>
    <w:rsid w:val="13B7D720"/>
    <w:rsid w:val="13CF671D"/>
    <w:rsid w:val="13F73716"/>
    <w:rsid w:val="1404BC21"/>
    <w:rsid w:val="151F14BE"/>
    <w:rsid w:val="15B810B6"/>
    <w:rsid w:val="166852D2"/>
    <w:rsid w:val="17E11D3F"/>
    <w:rsid w:val="18ED5061"/>
    <w:rsid w:val="1977B9EF"/>
    <w:rsid w:val="1B50DA9A"/>
    <w:rsid w:val="1B6F5F00"/>
    <w:rsid w:val="1D59E8A1"/>
    <w:rsid w:val="1E32ECAD"/>
    <w:rsid w:val="1FACBCB6"/>
    <w:rsid w:val="1FC5D60D"/>
    <w:rsid w:val="20EE037E"/>
    <w:rsid w:val="20F6B301"/>
    <w:rsid w:val="214FEB76"/>
    <w:rsid w:val="23364185"/>
    <w:rsid w:val="25068EC3"/>
    <w:rsid w:val="254106DA"/>
    <w:rsid w:val="254D43D7"/>
    <w:rsid w:val="2624DBC7"/>
    <w:rsid w:val="26D591B7"/>
    <w:rsid w:val="27AF914E"/>
    <w:rsid w:val="27E1C0D5"/>
    <w:rsid w:val="2A030B02"/>
    <w:rsid w:val="2B416470"/>
    <w:rsid w:val="2BAEFA3E"/>
    <w:rsid w:val="2C40BF3A"/>
    <w:rsid w:val="2E34FAC4"/>
    <w:rsid w:val="2EA0D615"/>
    <w:rsid w:val="2F50803C"/>
    <w:rsid w:val="2F60E3B7"/>
    <w:rsid w:val="3010785F"/>
    <w:rsid w:val="303AA5E3"/>
    <w:rsid w:val="323FDBBE"/>
    <w:rsid w:val="32CAECCC"/>
    <w:rsid w:val="33CB4231"/>
    <w:rsid w:val="33DB2B6D"/>
    <w:rsid w:val="34CC68E7"/>
    <w:rsid w:val="357D2702"/>
    <w:rsid w:val="358FDD8A"/>
    <w:rsid w:val="36579CF3"/>
    <w:rsid w:val="369F284F"/>
    <w:rsid w:val="38AD40FA"/>
    <w:rsid w:val="39A08F30"/>
    <w:rsid w:val="3BCA391C"/>
    <w:rsid w:val="3C40EBE6"/>
    <w:rsid w:val="3D091A94"/>
    <w:rsid w:val="3E9AC780"/>
    <w:rsid w:val="41B55EB9"/>
    <w:rsid w:val="41D508F4"/>
    <w:rsid w:val="4240B69A"/>
    <w:rsid w:val="42522751"/>
    <w:rsid w:val="4272D6EF"/>
    <w:rsid w:val="439AA070"/>
    <w:rsid w:val="43BE5B12"/>
    <w:rsid w:val="441D88AC"/>
    <w:rsid w:val="44CBE54A"/>
    <w:rsid w:val="45DF9F6B"/>
    <w:rsid w:val="46FFA8DD"/>
    <w:rsid w:val="4755110B"/>
    <w:rsid w:val="47B4F3B7"/>
    <w:rsid w:val="48C07457"/>
    <w:rsid w:val="4A1D33D0"/>
    <w:rsid w:val="4A4B2EF0"/>
    <w:rsid w:val="4BBD331B"/>
    <w:rsid w:val="4BF9E745"/>
    <w:rsid w:val="4CF9F099"/>
    <w:rsid w:val="4DDF9C8F"/>
    <w:rsid w:val="4E5A0E29"/>
    <w:rsid w:val="4E82CDA5"/>
    <w:rsid w:val="514FCE4B"/>
    <w:rsid w:val="5215A10C"/>
    <w:rsid w:val="523CB93E"/>
    <w:rsid w:val="53F277A4"/>
    <w:rsid w:val="55537450"/>
    <w:rsid w:val="5625490A"/>
    <w:rsid w:val="56D6BAB8"/>
    <w:rsid w:val="58A89EDA"/>
    <w:rsid w:val="59324F3F"/>
    <w:rsid w:val="59C9FA62"/>
    <w:rsid w:val="5AAC91A0"/>
    <w:rsid w:val="5AC021DC"/>
    <w:rsid w:val="5AE6E961"/>
    <w:rsid w:val="5C9EA9B8"/>
    <w:rsid w:val="5D9FD841"/>
    <w:rsid w:val="5EB46B34"/>
    <w:rsid w:val="5F70C002"/>
    <w:rsid w:val="6006BA3F"/>
    <w:rsid w:val="61AB2A21"/>
    <w:rsid w:val="628B6B5C"/>
    <w:rsid w:val="639AC240"/>
    <w:rsid w:val="64C7FC8D"/>
    <w:rsid w:val="657752D5"/>
    <w:rsid w:val="66A0A0D5"/>
    <w:rsid w:val="68F6258A"/>
    <w:rsid w:val="6905D470"/>
    <w:rsid w:val="693E0AC3"/>
    <w:rsid w:val="6ADA3B53"/>
    <w:rsid w:val="6CEC5EB6"/>
    <w:rsid w:val="704481A6"/>
    <w:rsid w:val="70FD6EE3"/>
    <w:rsid w:val="71E792B4"/>
    <w:rsid w:val="72CF763D"/>
    <w:rsid w:val="7313E26D"/>
    <w:rsid w:val="73211186"/>
    <w:rsid w:val="7569F04E"/>
    <w:rsid w:val="75F79B22"/>
    <w:rsid w:val="760D57AD"/>
    <w:rsid w:val="77A47704"/>
    <w:rsid w:val="77D021D6"/>
    <w:rsid w:val="790D0083"/>
    <w:rsid w:val="79CD5FEC"/>
    <w:rsid w:val="79F9C824"/>
    <w:rsid w:val="7AA6D535"/>
    <w:rsid w:val="7B954B68"/>
    <w:rsid w:val="7BA4993A"/>
    <w:rsid w:val="7C6E5000"/>
    <w:rsid w:val="7CA9BCED"/>
    <w:rsid w:val="7DD6718B"/>
    <w:rsid w:val="7DE30188"/>
    <w:rsid w:val="7E820DDC"/>
    <w:rsid w:val="7ED7E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E8A1"/>
  <w15:chartTrackingRefBased/>
  <w15:docId w15:val="{B867E3B3-AA76-4CDC-BDBC-0B33D21A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CEC5EB6"/>
    <w:pPr>
      <w:tabs>
        <w:tab w:val="center" w:pos="4680"/>
        <w:tab w:val="right" w:pos="9360"/>
      </w:tabs>
      <w:spacing w:after="0" w:line="240" w:lineRule="auto"/>
    </w:pPr>
  </w:style>
  <w:style w:type="paragraph" w:styleId="Footer">
    <w:name w:val="footer"/>
    <w:basedOn w:val="Normal"/>
    <w:uiPriority w:val="99"/>
    <w:unhideWhenUsed/>
    <w:rsid w:val="6CEC5EB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
    <w:name w:val="Normal1"/>
    <w:basedOn w:val="Normal"/>
    <w:uiPriority w:val="1"/>
    <w:rsid w:val="102F8FD3"/>
    <w:rPr>
      <w:rFonts w:ascii="Arial" w:eastAsia="Arial" w:hAnsi="Arial" w:cs="Arial"/>
      <w:sz w:val="22"/>
      <w:szCs w:val="22"/>
    </w:rPr>
  </w:style>
  <w:style w:type="character" w:styleId="Hyperlink">
    <w:name w:val="Hyperlink"/>
    <w:basedOn w:val="DefaultParagraphFont"/>
    <w:uiPriority w:val="99"/>
    <w:unhideWhenUsed/>
    <w:rsid w:val="102F8FD3"/>
    <w:rPr>
      <w:color w:val="467886"/>
      <w:u w:val="single"/>
    </w:rPr>
  </w:style>
  <w:style w:type="character" w:styleId="UnresolvedMention">
    <w:name w:val="Unresolved Mention"/>
    <w:basedOn w:val="DefaultParagraphFont"/>
    <w:uiPriority w:val="99"/>
    <w:semiHidden/>
    <w:unhideWhenUsed/>
    <w:rsid w:val="00370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ita.s@ekamobility.com" TargetMode="External"/><Relationship Id="rId3" Type="http://schemas.openxmlformats.org/officeDocument/2006/relationships/webSettings" Target="webSettings.xml"/><Relationship Id="rId7" Type="http://schemas.openxmlformats.org/officeDocument/2006/relationships/hyperlink" Target="https://ekamobilit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sca_esv=509bbfbba140ee12&amp;rlz=1C1VDKB_enIN1150IN1150&amp;sxsrf=AE3TifOSSegC4_bEB6yd69MEATsSyQLZhg:1756443463918&amp;q=Government+e-Marketplace+(GeM)&amp;sa=X&amp;ved=2ahUKEwjWovDlna-PAxUWRmwGHU8vOu4QxccNegQIXhAB"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Medora</dc:creator>
  <cp:keywords/>
  <dc:description/>
  <cp:lastModifiedBy>Shirin Medora</cp:lastModifiedBy>
  <cp:revision>5</cp:revision>
  <dcterms:created xsi:type="dcterms:W3CDTF">2025-08-29T04:17:00Z</dcterms:created>
  <dcterms:modified xsi:type="dcterms:W3CDTF">2025-10-17T03:40:00Z</dcterms:modified>
</cp:coreProperties>
</file>